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A43" w:rsidRPr="00667CFF" w:rsidRDefault="009C0A43" w:rsidP="00B64D6F">
      <w:pPr>
        <w:autoSpaceDE w:val="0"/>
        <w:autoSpaceDN w:val="0"/>
        <w:adjustRightInd w:val="0"/>
        <w:jc w:val="center"/>
        <w:rPr>
          <w:rFonts w:ascii="ＭＳ Ｐ明朝" w:eastAsia="ＭＳ Ｐ明朝" w:hAnsi="ＭＳ Ｐ明朝" w:cs="MS-Mincho"/>
          <w:b/>
          <w:kern w:val="0"/>
          <w:sz w:val="28"/>
          <w:szCs w:val="28"/>
        </w:rPr>
      </w:pPr>
      <w:r w:rsidRPr="00667CFF">
        <w:rPr>
          <w:rFonts w:ascii="ＭＳ Ｐ明朝" w:eastAsia="ＭＳ Ｐ明朝" w:hAnsi="ＭＳ Ｐ明朝" w:cs="MS-Mincho" w:hint="eastAsia"/>
          <w:b/>
          <w:kern w:val="0"/>
          <w:sz w:val="28"/>
          <w:szCs w:val="28"/>
        </w:rPr>
        <w:t>測量及び建設コンサルタント等業務入札参加資格申請要件</w:t>
      </w:r>
    </w:p>
    <w:p w:rsidR="00667CFF" w:rsidRDefault="00667CFF" w:rsidP="009C0A43">
      <w:pPr>
        <w:autoSpaceDE w:val="0"/>
        <w:autoSpaceDN w:val="0"/>
        <w:adjustRightInd w:val="0"/>
        <w:jc w:val="left"/>
        <w:rPr>
          <w:rFonts w:ascii="ＭＳ Ｐ明朝" w:eastAsia="ＭＳ Ｐ明朝" w:hAnsi="ＭＳ Ｐ明朝" w:cs="MS-Mincho"/>
          <w:kern w:val="0"/>
          <w:sz w:val="24"/>
          <w:szCs w:val="24"/>
        </w:rPr>
      </w:pPr>
    </w:p>
    <w:p w:rsidR="009C0A43" w:rsidRPr="005B39F2" w:rsidRDefault="00952E41" w:rsidP="009C0A43">
      <w:pPr>
        <w:autoSpaceDE w:val="0"/>
        <w:autoSpaceDN w:val="0"/>
        <w:adjustRightInd w:val="0"/>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１．申請要件（※基準日は令和８</w:t>
      </w:r>
      <w:bookmarkStart w:id="0" w:name="_GoBack"/>
      <w:bookmarkEnd w:id="0"/>
      <w:r w:rsidR="009C0A43" w:rsidRPr="005B39F2">
        <w:rPr>
          <w:rFonts w:ascii="ＭＳ Ｐ明朝" w:eastAsia="ＭＳ Ｐ明朝" w:hAnsi="ＭＳ Ｐ明朝" w:cs="MS-Mincho" w:hint="eastAsia"/>
          <w:kern w:val="0"/>
          <w:sz w:val="22"/>
        </w:rPr>
        <w:t>年７月１日とする。）</w:t>
      </w:r>
    </w:p>
    <w:p w:rsidR="009C0A43" w:rsidRPr="005B39F2" w:rsidRDefault="009C0A43" w:rsidP="00667CFF">
      <w:pPr>
        <w:autoSpaceDE w:val="0"/>
        <w:autoSpaceDN w:val="0"/>
        <w:adjustRightInd w:val="0"/>
        <w:ind w:firstLineChars="100" w:firstLine="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次の①から⑧を全て満たしていること。</w:t>
      </w:r>
    </w:p>
    <w:p w:rsidR="009C0A43" w:rsidRPr="005B39F2" w:rsidRDefault="009C0A43" w:rsidP="009C0A43">
      <w:pPr>
        <w:autoSpaceDE w:val="0"/>
        <w:autoSpaceDN w:val="0"/>
        <w:adjustRightInd w:val="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①健康保険及び厚生年金保険等に加入していること。</w:t>
      </w:r>
    </w:p>
    <w:p w:rsidR="009C0A43" w:rsidRPr="005B39F2" w:rsidRDefault="009C0A43" w:rsidP="00667CFF">
      <w:pPr>
        <w:autoSpaceDE w:val="0"/>
        <w:autoSpaceDN w:val="0"/>
        <w:adjustRightInd w:val="0"/>
        <w:ind w:firstLineChars="100" w:firstLine="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（個人事業者で従業員が</w:t>
      </w:r>
      <w:r w:rsidRPr="005B39F2">
        <w:rPr>
          <w:rFonts w:ascii="ＭＳ Ｐ明朝" w:eastAsia="ＭＳ Ｐ明朝" w:hAnsi="ＭＳ Ｐ明朝" w:cs="TimesNewRomanPSMT"/>
          <w:kern w:val="0"/>
          <w:sz w:val="22"/>
        </w:rPr>
        <w:t xml:space="preserve">4 </w:t>
      </w:r>
      <w:r w:rsidRPr="005B39F2">
        <w:rPr>
          <w:rFonts w:ascii="ＭＳ Ｐ明朝" w:eastAsia="ＭＳ Ｐ明朝" w:hAnsi="ＭＳ Ｐ明朝" w:cs="MS-Mincho" w:hint="eastAsia"/>
          <w:kern w:val="0"/>
          <w:sz w:val="22"/>
        </w:rPr>
        <w:t>人以下のため適用が除外されている場合を除く）</w:t>
      </w:r>
    </w:p>
    <w:p w:rsidR="009C0A43" w:rsidRPr="005B39F2" w:rsidRDefault="009C0A43" w:rsidP="009C0A43">
      <w:pPr>
        <w:autoSpaceDE w:val="0"/>
        <w:autoSpaceDN w:val="0"/>
        <w:adjustRightInd w:val="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②雇用保険に加入していること。</w:t>
      </w:r>
    </w:p>
    <w:p w:rsidR="009C0A43" w:rsidRPr="005B39F2" w:rsidRDefault="009C0A43" w:rsidP="005B39F2">
      <w:pPr>
        <w:autoSpaceDE w:val="0"/>
        <w:autoSpaceDN w:val="0"/>
        <w:adjustRightInd w:val="0"/>
        <w:ind w:firstLineChars="100" w:firstLine="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（従業員が一人もいないため適用が除外されている場合を除く）</w:t>
      </w:r>
    </w:p>
    <w:p w:rsidR="009C0A43" w:rsidRPr="005B39F2" w:rsidRDefault="009C0A43" w:rsidP="009C0A43">
      <w:pPr>
        <w:autoSpaceDE w:val="0"/>
        <w:autoSpaceDN w:val="0"/>
        <w:adjustRightInd w:val="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③次の各号の一に該当する事実があった後、</w:t>
      </w:r>
      <w:r w:rsidRPr="005B39F2">
        <w:rPr>
          <w:rFonts w:ascii="ＭＳ Ｐ明朝" w:eastAsia="ＭＳ Ｐ明朝" w:hAnsi="ＭＳ Ｐ明朝" w:cs="TimesNewRomanPSMT"/>
          <w:kern w:val="0"/>
          <w:sz w:val="22"/>
        </w:rPr>
        <w:t xml:space="preserve">1 </w:t>
      </w:r>
      <w:r w:rsidRPr="005B39F2">
        <w:rPr>
          <w:rFonts w:ascii="ＭＳ Ｐ明朝" w:eastAsia="ＭＳ Ｐ明朝" w:hAnsi="ＭＳ Ｐ明朝" w:cs="MS-Mincho" w:hint="eastAsia"/>
          <w:kern w:val="0"/>
          <w:sz w:val="22"/>
        </w:rPr>
        <w:t>年以上を経過していること。</w:t>
      </w:r>
    </w:p>
    <w:p w:rsidR="009C0A43" w:rsidRPr="005B39F2" w:rsidRDefault="009C0A43" w:rsidP="005B39F2">
      <w:pPr>
        <w:autoSpaceDE w:val="0"/>
        <w:autoSpaceDN w:val="0"/>
        <w:adjustRightInd w:val="0"/>
        <w:ind w:leftChars="100" w:left="430" w:hangingChars="100" w:hanging="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ア</w:t>
      </w:r>
      <w:r w:rsidR="005B39F2">
        <w:rPr>
          <w:rFonts w:ascii="ＭＳ Ｐ明朝" w:eastAsia="ＭＳ Ｐ明朝" w:hAnsi="ＭＳ Ｐ明朝" w:cs="MS-Mincho" w:hint="eastAsia"/>
          <w:kern w:val="0"/>
          <w:sz w:val="22"/>
        </w:rPr>
        <w:t xml:space="preserve">　</w:t>
      </w:r>
      <w:r w:rsidRPr="005B39F2">
        <w:rPr>
          <w:rFonts w:ascii="ＭＳ Ｐ明朝" w:eastAsia="ＭＳ Ｐ明朝" w:hAnsi="ＭＳ Ｐ明朝" w:cs="MS-Mincho" w:hint="eastAsia"/>
          <w:kern w:val="0"/>
          <w:sz w:val="22"/>
        </w:rPr>
        <w:t>契約の履行に当たり、故意に工事若しくは製造を粗雑にし、又は物件の品質若しくは数量に関して不正の行為をした者。</w:t>
      </w:r>
    </w:p>
    <w:p w:rsidR="009C0A43" w:rsidRPr="005B39F2" w:rsidRDefault="009C0A43" w:rsidP="005B39F2">
      <w:pPr>
        <w:autoSpaceDE w:val="0"/>
        <w:autoSpaceDN w:val="0"/>
        <w:adjustRightInd w:val="0"/>
        <w:ind w:leftChars="100" w:left="430" w:hangingChars="100" w:hanging="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イ</w:t>
      </w:r>
      <w:r w:rsidR="005B39F2">
        <w:rPr>
          <w:rFonts w:ascii="ＭＳ Ｐ明朝" w:eastAsia="ＭＳ Ｐ明朝" w:hAnsi="ＭＳ Ｐ明朝" w:cs="MS-Mincho" w:hint="eastAsia"/>
          <w:kern w:val="0"/>
          <w:sz w:val="22"/>
        </w:rPr>
        <w:t xml:space="preserve">　</w:t>
      </w:r>
      <w:r w:rsidRPr="005B39F2">
        <w:rPr>
          <w:rFonts w:ascii="ＭＳ Ｐ明朝" w:eastAsia="ＭＳ Ｐ明朝" w:hAnsi="ＭＳ Ｐ明朝" w:cs="MS-Mincho" w:hint="eastAsia"/>
          <w:kern w:val="0"/>
          <w:sz w:val="22"/>
        </w:rPr>
        <w:t>公正な競争の執行を妨げた者又は公正な価格を害し若しくは不正の利益を得るために連合した者。</w:t>
      </w:r>
    </w:p>
    <w:p w:rsidR="009C0A43" w:rsidRPr="005B39F2" w:rsidRDefault="009C0A43" w:rsidP="005B39F2">
      <w:pPr>
        <w:autoSpaceDE w:val="0"/>
        <w:autoSpaceDN w:val="0"/>
        <w:adjustRightInd w:val="0"/>
        <w:ind w:firstLineChars="100" w:firstLine="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ウ</w:t>
      </w:r>
      <w:r w:rsidR="005B39F2">
        <w:rPr>
          <w:rFonts w:ascii="ＭＳ Ｐ明朝" w:eastAsia="ＭＳ Ｐ明朝" w:hAnsi="ＭＳ Ｐ明朝" w:cs="MS-Mincho" w:hint="eastAsia"/>
          <w:kern w:val="0"/>
          <w:sz w:val="22"/>
        </w:rPr>
        <w:t xml:space="preserve">　</w:t>
      </w:r>
      <w:r w:rsidRPr="005B39F2">
        <w:rPr>
          <w:rFonts w:ascii="ＭＳ Ｐ明朝" w:eastAsia="ＭＳ Ｐ明朝" w:hAnsi="ＭＳ Ｐ明朝" w:cs="MS-Mincho" w:hint="eastAsia"/>
          <w:kern w:val="0"/>
          <w:sz w:val="22"/>
        </w:rPr>
        <w:t>落札者が契約を結ぶこと又は契約者が契約を履行することを妨げた者。</w:t>
      </w:r>
    </w:p>
    <w:p w:rsidR="009C0A43" w:rsidRPr="005B39F2" w:rsidRDefault="009C0A43" w:rsidP="005B39F2">
      <w:pPr>
        <w:autoSpaceDE w:val="0"/>
        <w:autoSpaceDN w:val="0"/>
        <w:adjustRightInd w:val="0"/>
        <w:ind w:firstLineChars="100" w:firstLine="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エ</w:t>
      </w:r>
      <w:r w:rsidR="005B39F2">
        <w:rPr>
          <w:rFonts w:ascii="ＭＳ Ｐ明朝" w:eastAsia="ＭＳ Ｐ明朝" w:hAnsi="ＭＳ Ｐ明朝" w:cs="MS-Mincho" w:hint="eastAsia"/>
          <w:kern w:val="0"/>
          <w:sz w:val="22"/>
        </w:rPr>
        <w:t xml:space="preserve">　</w:t>
      </w:r>
      <w:r w:rsidRPr="005B39F2">
        <w:rPr>
          <w:rFonts w:ascii="ＭＳ Ｐ明朝" w:eastAsia="ＭＳ Ｐ明朝" w:hAnsi="ＭＳ Ｐ明朝" w:cs="MS-Mincho" w:hint="eastAsia"/>
          <w:kern w:val="0"/>
          <w:sz w:val="22"/>
        </w:rPr>
        <w:t>監督又は検査の実施に当たり職員の職務の執行を妨げた者。</w:t>
      </w:r>
    </w:p>
    <w:p w:rsidR="009C0A43" w:rsidRPr="005B39F2" w:rsidRDefault="009C0A43" w:rsidP="005B39F2">
      <w:pPr>
        <w:autoSpaceDE w:val="0"/>
        <w:autoSpaceDN w:val="0"/>
        <w:adjustRightInd w:val="0"/>
        <w:ind w:firstLineChars="100" w:firstLine="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オ</w:t>
      </w:r>
      <w:r w:rsidR="005B39F2">
        <w:rPr>
          <w:rFonts w:ascii="ＭＳ Ｐ明朝" w:eastAsia="ＭＳ Ｐ明朝" w:hAnsi="ＭＳ Ｐ明朝" w:cs="MS-Mincho" w:hint="eastAsia"/>
          <w:kern w:val="0"/>
          <w:sz w:val="22"/>
        </w:rPr>
        <w:t xml:space="preserve">　</w:t>
      </w:r>
      <w:r w:rsidRPr="005B39F2">
        <w:rPr>
          <w:rFonts w:ascii="ＭＳ Ｐ明朝" w:eastAsia="ＭＳ Ｐ明朝" w:hAnsi="ＭＳ Ｐ明朝" w:cs="MS-Mincho" w:hint="eastAsia"/>
          <w:kern w:val="0"/>
          <w:sz w:val="22"/>
        </w:rPr>
        <w:t>正当な理由がなくて契約を履行しなかった者。</w:t>
      </w:r>
    </w:p>
    <w:p w:rsidR="009C0A43" w:rsidRPr="005B39F2" w:rsidRDefault="009C0A43" w:rsidP="009C0A43">
      <w:pPr>
        <w:autoSpaceDE w:val="0"/>
        <w:autoSpaceDN w:val="0"/>
        <w:adjustRightInd w:val="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④営業開始後</w:t>
      </w:r>
      <w:r w:rsidRPr="005B39F2">
        <w:rPr>
          <w:rFonts w:ascii="ＭＳ Ｐ明朝" w:eastAsia="ＭＳ Ｐ明朝" w:hAnsi="ＭＳ Ｐ明朝" w:cs="TimesNewRomanPSMT"/>
          <w:kern w:val="0"/>
          <w:sz w:val="22"/>
        </w:rPr>
        <w:t xml:space="preserve">1 </w:t>
      </w:r>
      <w:r w:rsidRPr="005B39F2">
        <w:rPr>
          <w:rFonts w:ascii="ＭＳ Ｐ明朝" w:eastAsia="ＭＳ Ｐ明朝" w:hAnsi="ＭＳ Ｐ明朝" w:cs="MS-Mincho" w:hint="eastAsia"/>
          <w:kern w:val="0"/>
          <w:sz w:val="22"/>
        </w:rPr>
        <w:t>年を経過していること。</w:t>
      </w:r>
    </w:p>
    <w:p w:rsidR="009C0A43" w:rsidRPr="005B39F2" w:rsidRDefault="009C0A43" w:rsidP="005B39F2">
      <w:pPr>
        <w:autoSpaceDE w:val="0"/>
        <w:autoSpaceDN w:val="0"/>
        <w:adjustRightInd w:val="0"/>
        <w:ind w:left="220" w:hangingChars="100" w:hanging="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⑤申請する業種区分について、直前</w:t>
      </w:r>
      <w:r w:rsidRPr="005B39F2">
        <w:rPr>
          <w:rFonts w:ascii="ＭＳ Ｐ明朝" w:eastAsia="ＭＳ Ｐ明朝" w:hAnsi="ＭＳ Ｐ明朝" w:cs="TimesNewRomanPSMT"/>
          <w:kern w:val="0"/>
          <w:sz w:val="22"/>
        </w:rPr>
        <w:t xml:space="preserve">2 </w:t>
      </w:r>
      <w:r w:rsidRPr="005B39F2">
        <w:rPr>
          <w:rFonts w:ascii="ＭＳ Ｐ明朝" w:eastAsia="ＭＳ Ｐ明朝" w:hAnsi="ＭＳ Ｐ明朝" w:cs="MS-Mincho" w:hint="eastAsia"/>
          <w:kern w:val="0"/>
          <w:sz w:val="22"/>
        </w:rPr>
        <w:t>年の確定した年間平均実績高（公共事業以外の実績も含む）があること。</w:t>
      </w:r>
    </w:p>
    <w:p w:rsidR="009C0A43" w:rsidRPr="005B39F2" w:rsidRDefault="009C0A43" w:rsidP="005B39F2">
      <w:pPr>
        <w:autoSpaceDE w:val="0"/>
        <w:autoSpaceDN w:val="0"/>
        <w:adjustRightInd w:val="0"/>
        <w:ind w:left="220" w:hangingChars="100" w:hanging="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⑥手形交換所による取引停止処分を受けた事実があり、経営状況が著しく不健全であると認められるものでないこと。</w:t>
      </w:r>
    </w:p>
    <w:p w:rsidR="009C0A43" w:rsidRPr="005B39F2" w:rsidRDefault="009C0A43" w:rsidP="009C0A43">
      <w:pPr>
        <w:autoSpaceDE w:val="0"/>
        <w:autoSpaceDN w:val="0"/>
        <w:adjustRightInd w:val="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⑦成年被後見人若しくは被補佐人又は破産者で復権を得ないものでないこと。</w:t>
      </w:r>
    </w:p>
    <w:p w:rsidR="009C0A43" w:rsidRPr="005B39F2" w:rsidRDefault="009C0A43" w:rsidP="005B39F2">
      <w:pPr>
        <w:autoSpaceDE w:val="0"/>
        <w:autoSpaceDN w:val="0"/>
        <w:adjustRightInd w:val="0"/>
        <w:ind w:left="220" w:hangingChars="100" w:hanging="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⑧沖縄県暴力団排除条例（平成</w:t>
      </w:r>
      <w:r w:rsidRPr="005B39F2">
        <w:rPr>
          <w:rFonts w:ascii="ＭＳ Ｐ明朝" w:eastAsia="ＭＳ Ｐ明朝" w:hAnsi="ＭＳ Ｐ明朝" w:cs="TimesNewRomanPSMT"/>
          <w:kern w:val="0"/>
          <w:sz w:val="22"/>
        </w:rPr>
        <w:t xml:space="preserve">23 </w:t>
      </w:r>
      <w:r w:rsidRPr="005B39F2">
        <w:rPr>
          <w:rFonts w:ascii="ＭＳ Ｐ明朝" w:eastAsia="ＭＳ Ｐ明朝" w:hAnsi="ＭＳ Ｐ明朝" w:cs="MS-Mincho" w:hint="eastAsia"/>
          <w:kern w:val="0"/>
          <w:sz w:val="22"/>
        </w:rPr>
        <w:t>年沖縄県条例第</w:t>
      </w:r>
      <w:r w:rsidRPr="005B39F2">
        <w:rPr>
          <w:rFonts w:ascii="ＭＳ Ｐ明朝" w:eastAsia="ＭＳ Ｐ明朝" w:hAnsi="ＭＳ Ｐ明朝" w:cs="TimesNewRomanPSMT"/>
          <w:kern w:val="0"/>
          <w:sz w:val="22"/>
        </w:rPr>
        <w:t xml:space="preserve">35 </w:t>
      </w:r>
      <w:r w:rsidRPr="005B39F2">
        <w:rPr>
          <w:rFonts w:ascii="ＭＳ Ｐ明朝" w:eastAsia="ＭＳ Ｐ明朝" w:hAnsi="ＭＳ Ｐ明朝" w:cs="MS-Mincho" w:hint="eastAsia"/>
          <w:kern w:val="0"/>
          <w:sz w:val="22"/>
        </w:rPr>
        <w:t>号）第</w:t>
      </w:r>
      <w:r w:rsidRPr="005B39F2">
        <w:rPr>
          <w:rFonts w:ascii="ＭＳ Ｐ明朝" w:eastAsia="ＭＳ Ｐ明朝" w:hAnsi="ＭＳ Ｐ明朝" w:cs="TimesNewRomanPSMT"/>
          <w:kern w:val="0"/>
          <w:sz w:val="22"/>
        </w:rPr>
        <w:t xml:space="preserve">2 </w:t>
      </w:r>
      <w:r w:rsidRPr="005B39F2">
        <w:rPr>
          <w:rFonts w:ascii="ＭＳ Ｐ明朝" w:eastAsia="ＭＳ Ｐ明朝" w:hAnsi="ＭＳ Ｐ明朝" w:cs="MS-Mincho" w:hint="eastAsia"/>
          <w:kern w:val="0"/>
          <w:sz w:val="22"/>
        </w:rPr>
        <w:t>条第</w:t>
      </w:r>
      <w:r w:rsidRPr="005B39F2">
        <w:rPr>
          <w:rFonts w:ascii="ＭＳ Ｐ明朝" w:eastAsia="ＭＳ Ｐ明朝" w:hAnsi="ＭＳ Ｐ明朝" w:cs="TimesNewRomanPSMT"/>
          <w:kern w:val="0"/>
          <w:sz w:val="22"/>
        </w:rPr>
        <w:t xml:space="preserve">2 </w:t>
      </w:r>
      <w:r w:rsidRPr="005B39F2">
        <w:rPr>
          <w:rFonts w:ascii="ＭＳ Ｐ明朝" w:eastAsia="ＭＳ Ｐ明朝" w:hAnsi="ＭＳ Ｐ明朝" w:cs="MS-Mincho" w:hint="eastAsia"/>
          <w:kern w:val="0"/>
          <w:sz w:val="22"/>
        </w:rPr>
        <w:t>号に規定する暴力団員又は暴力団員と密接な関係を有する者でないこと。</w:t>
      </w:r>
    </w:p>
    <w:p w:rsidR="009C0A43" w:rsidRPr="005B39F2" w:rsidRDefault="009C0A43" w:rsidP="009C0A43">
      <w:pPr>
        <w:autoSpaceDE w:val="0"/>
        <w:autoSpaceDN w:val="0"/>
        <w:adjustRightInd w:val="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２．一部業務についての申請要件（下記申請希望業者は１．２．両方の要件を満たすこと）</w:t>
      </w:r>
    </w:p>
    <w:p w:rsidR="009C0A43" w:rsidRPr="005B39F2" w:rsidRDefault="009C0A43" w:rsidP="005B39F2">
      <w:pPr>
        <w:autoSpaceDE w:val="0"/>
        <w:autoSpaceDN w:val="0"/>
        <w:adjustRightInd w:val="0"/>
        <w:ind w:left="220" w:hangingChars="100" w:hanging="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①測量業務（測量一般、地図の調整、航空測量）を希望する者は、測量法第</w:t>
      </w:r>
      <w:r w:rsidRPr="005B39F2">
        <w:rPr>
          <w:rFonts w:ascii="ＭＳ Ｐ明朝" w:eastAsia="ＭＳ Ｐ明朝" w:hAnsi="ＭＳ Ｐ明朝" w:cs="TimesNewRomanPSMT"/>
          <w:kern w:val="0"/>
          <w:sz w:val="22"/>
        </w:rPr>
        <w:t xml:space="preserve">55 </w:t>
      </w:r>
      <w:r w:rsidRPr="005B39F2">
        <w:rPr>
          <w:rFonts w:ascii="ＭＳ Ｐ明朝" w:eastAsia="ＭＳ Ｐ明朝" w:hAnsi="ＭＳ Ｐ明朝" w:cs="MS-Mincho" w:hint="eastAsia"/>
          <w:kern w:val="0"/>
          <w:sz w:val="22"/>
        </w:rPr>
        <w:t>条の</w:t>
      </w:r>
      <w:r w:rsidRPr="005B39F2">
        <w:rPr>
          <w:rFonts w:ascii="ＭＳ Ｐ明朝" w:eastAsia="ＭＳ Ｐ明朝" w:hAnsi="ＭＳ Ｐ明朝" w:cs="TimesNewRomanPSMT"/>
          <w:kern w:val="0"/>
          <w:sz w:val="22"/>
        </w:rPr>
        <w:t xml:space="preserve">5 </w:t>
      </w:r>
      <w:r w:rsidRPr="005B39F2">
        <w:rPr>
          <w:rFonts w:ascii="ＭＳ Ｐ明朝" w:eastAsia="ＭＳ Ｐ明朝" w:hAnsi="ＭＳ Ｐ明朝" w:cs="MS-Mincho" w:hint="eastAsia"/>
          <w:kern w:val="0"/>
          <w:sz w:val="22"/>
        </w:rPr>
        <w:t>の規定による登録を受けていること。</w:t>
      </w:r>
    </w:p>
    <w:p w:rsidR="009C0A43" w:rsidRPr="005B39F2" w:rsidRDefault="009C0A43" w:rsidP="005B39F2">
      <w:pPr>
        <w:autoSpaceDE w:val="0"/>
        <w:autoSpaceDN w:val="0"/>
        <w:adjustRightInd w:val="0"/>
        <w:ind w:left="220" w:hangingChars="100" w:hanging="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②建築関係建設コンサルタント業務中、建築一般を希望する者は、建築士法第</w:t>
      </w:r>
      <w:r w:rsidRPr="005B39F2">
        <w:rPr>
          <w:rFonts w:ascii="ＭＳ Ｐ明朝" w:eastAsia="ＭＳ Ｐ明朝" w:hAnsi="ＭＳ Ｐ明朝" w:cs="TimesNewRomanPSMT"/>
          <w:kern w:val="0"/>
          <w:sz w:val="22"/>
        </w:rPr>
        <w:t xml:space="preserve">23 </w:t>
      </w:r>
      <w:r w:rsidRPr="005B39F2">
        <w:rPr>
          <w:rFonts w:ascii="ＭＳ Ｐ明朝" w:eastAsia="ＭＳ Ｐ明朝" w:hAnsi="ＭＳ Ｐ明朝" w:cs="MS-Mincho" w:hint="eastAsia"/>
          <w:kern w:val="0"/>
          <w:sz w:val="22"/>
        </w:rPr>
        <w:t>条の</w:t>
      </w:r>
      <w:r w:rsidRPr="005B39F2">
        <w:rPr>
          <w:rFonts w:ascii="ＭＳ Ｐ明朝" w:eastAsia="ＭＳ Ｐ明朝" w:hAnsi="ＭＳ Ｐ明朝" w:cs="TimesNewRomanPSMT"/>
          <w:kern w:val="0"/>
          <w:sz w:val="22"/>
        </w:rPr>
        <w:t xml:space="preserve">3 </w:t>
      </w:r>
      <w:r w:rsidRPr="005B39F2">
        <w:rPr>
          <w:rFonts w:ascii="ＭＳ Ｐ明朝" w:eastAsia="ＭＳ Ｐ明朝" w:hAnsi="ＭＳ Ｐ明朝" w:cs="MS-Mincho" w:hint="eastAsia"/>
          <w:kern w:val="0"/>
          <w:sz w:val="22"/>
        </w:rPr>
        <w:t>の規定による登録を受けていること。</w:t>
      </w:r>
    </w:p>
    <w:p w:rsidR="000F4E13" w:rsidRPr="005B39F2" w:rsidRDefault="009C0A43" w:rsidP="005B39F2">
      <w:pPr>
        <w:autoSpaceDE w:val="0"/>
        <w:autoSpaceDN w:val="0"/>
        <w:adjustRightInd w:val="0"/>
        <w:ind w:left="220" w:hangingChars="100" w:hanging="220"/>
        <w:jc w:val="left"/>
        <w:rPr>
          <w:rFonts w:ascii="ＭＳ Ｐ明朝" w:eastAsia="ＭＳ Ｐ明朝" w:hAnsi="ＭＳ Ｐ明朝" w:cs="MS-Mincho"/>
          <w:kern w:val="0"/>
          <w:sz w:val="22"/>
        </w:rPr>
      </w:pPr>
      <w:r w:rsidRPr="005B39F2">
        <w:rPr>
          <w:rFonts w:ascii="ＭＳ Ｐ明朝" w:eastAsia="ＭＳ Ｐ明朝" w:hAnsi="ＭＳ Ｐ明朝" w:cs="MS-Mincho" w:hint="eastAsia"/>
          <w:kern w:val="0"/>
          <w:sz w:val="22"/>
        </w:rPr>
        <w:t>③補償関係コンサルタント業務中、不動産鑑定を希望する者は、不動産鑑定評価に関する法律第</w:t>
      </w:r>
      <w:r w:rsidRPr="005B39F2">
        <w:rPr>
          <w:rFonts w:ascii="ＭＳ Ｐ明朝" w:eastAsia="ＭＳ Ｐ明朝" w:hAnsi="ＭＳ Ｐ明朝" w:cs="TimesNewRomanPSMT"/>
          <w:kern w:val="0"/>
          <w:sz w:val="22"/>
        </w:rPr>
        <w:t xml:space="preserve">24 </w:t>
      </w:r>
      <w:r w:rsidRPr="005B39F2">
        <w:rPr>
          <w:rFonts w:ascii="ＭＳ Ｐ明朝" w:eastAsia="ＭＳ Ｐ明朝" w:hAnsi="ＭＳ Ｐ明朝" w:cs="MS-Mincho" w:hint="eastAsia"/>
          <w:kern w:val="0"/>
          <w:sz w:val="22"/>
        </w:rPr>
        <w:t>条の登録を受けていること。</w:t>
      </w:r>
    </w:p>
    <w:sectPr w:rsidR="000F4E13" w:rsidRPr="005B39F2" w:rsidSect="00667CFF">
      <w:pgSz w:w="11906" w:h="16838" w:code="9"/>
      <w:pgMar w:top="1985" w:right="1418" w:bottom="1701" w:left="1418"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43"/>
    <w:rsid w:val="000F4E13"/>
    <w:rsid w:val="005B39F2"/>
    <w:rsid w:val="00667CFF"/>
    <w:rsid w:val="00952E41"/>
    <w:rsid w:val="009A5B19"/>
    <w:rsid w:val="009C0A43"/>
    <w:rsid w:val="00B64D6F"/>
    <w:rsid w:val="00BA5028"/>
    <w:rsid w:val="00D60FB9"/>
    <w:rsid w:val="00DC5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960A7D"/>
  <w15:chartTrackingRefBased/>
  <w15:docId w15:val="{7FAB5E41-8CE3-4E1B-AA74-734A07C1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CF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C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2020-05-20T00:06:00Z</cp:lastPrinted>
  <dcterms:created xsi:type="dcterms:W3CDTF">2024-05-30T01:55:00Z</dcterms:created>
  <dcterms:modified xsi:type="dcterms:W3CDTF">2026-06-03T05:09:00Z</dcterms:modified>
</cp:coreProperties>
</file>